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11E" w:rsidRPr="009E011E" w:rsidRDefault="009E011E" w:rsidP="009E011E">
      <w:pPr>
        <w:widowControl/>
        <w:spacing w:before="100" w:beforeAutospacing="1" w:after="100" w:afterAutospacing="1"/>
        <w:jc w:val="left"/>
        <w:outlineLvl w:val="0"/>
        <w:rPr>
          <w:rFonts w:ascii="宋体" w:eastAsia="宋体" w:hAnsi="宋体" w:cs="宋体"/>
          <w:b/>
          <w:bCs/>
          <w:kern w:val="36"/>
          <w:sz w:val="48"/>
          <w:szCs w:val="48"/>
        </w:rPr>
      </w:pPr>
      <w:r w:rsidRPr="009E011E">
        <w:rPr>
          <w:rFonts w:ascii="宋体" w:eastAsia="宋体" w:hAnsi="宋体" w:cs="宋体"/>
          <w:b/>
          <w:bCs/>
          <w:kern w:val="36"/>
          <w:sz w:val="48"/>
          <w:szCs w:val="48"/>
        </w:rPr>
        <w:t xml:space="preserve">湖南省人力资源和社会保障厅 湖南省财政厅 国家税务总局湖南省税务局 湖南省统计局关于阶段性减免企业社会保险费的实施意见 </w:t>
      </w:r>
    </w:p>
    <w:p w:rsidR="009E011E" w:rsidRPr="009E011E" w:rsidRDefault="009E011E" w:rsidP="009E011E">
      <w:pPr>
        <w:widowControl/>
        <w:spacing w:before="100" w:beforeAutospacing="1" w:after="100" w:afterAutospacing="1" w:line="450" w:lineRule="atLeast"/>
        <w:ind w:firstLine="480"/>
        <w:jc w:val="center"/>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湘人社规〔2020〕3号</w:t>
      </w:r>
      <w:r>
        <w:rPr>
          <w:rFonts w:ascii="宋体" w:eastAsia="宋体" w:hAnsi="宋体" w:cs="宋体" w:hint="eastAsia"/>
          <w:color w:val="333333"/>
          <w:kern w:val="0"/>
          <w:sz w:val="24"/>
          <w:szCs w:val="24"/>
        </w:rPr>
        <w:t xml:space="preserve">    </w:t>
      </w:r>
      <w:bookmarkStart w:id="0" w:name="_GoBack"/>
      <w:bookmarkEnd w:id="0"/>
      <w:r w:rsidRPr="009E011E">
        <w:rPr>
          <w:rFonts w:ascii="宋体" w:eastAsia="宋体" w:hAnsi="宋体" w:cs="宋体" w:hint="eastAsia"/>
          <w:color w:val="333333"/>
          <w:kern w:val="0"/>
          <w:sz w:val="24"/>
          <w:szCs w:val="24"/>
        </w:rPr>
        <w:t>HNPR-2020-11002</w:t>
      </w:r>
    </w:p>
    <w:p w:rsidR="009E011E" w:rsidRPr="009E011E" w:rsidRDefault="009E011E" w:rsidP="009E011E">
      <w:pPr>
        <w:widowControl/>
        <w:spacing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 xml:space="preserve">各市州、县市区人民政府,省直有关单位: </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为贯彻落实党中央、国务院和省委、省政府关于新冠肺炎疫情防控的决策部署,支持企业渡难关、保经营、稳发展,根据《人力资源社会保障部财政部税务总局关于阶段性减免企业社会保险费的通知》(</w:t>
      </w:r>
      <w:proofErr w:type="gramStart"/>
      <w:r w:rsidRPr="009E011E">
        <w:rPr>
          <w:rFonts w:ascii="宋体" w:eastAsia="宋体" w:hAnsi="宋体" w:cs="宋体" w:hint="eastAsia"/>
          <w:color w:val="333333"/>
          <w:kern w:val="0"/>
          <w:sz w:val="24"/>
          <w:szCs w:val="24"/>
        </w:rPr>
        <w:t>人社部</w:t>
      </w:r>
      <w:proofErr w:type="gramEnd"/>
      <w:r w:rsidRPr="009E011E">
        <w:rPr>
          <w:rFonts w:ascii="宋体" w:eastAsia="宋体" w:hAnsi="宋体" w:cs="宋体" w:hint="eastAsia"/>
          <w:color w:val="333333"/>
          <w:kern w:val="0"/>
          <w:sz w:val="24"/>
          <w:szCs w:val="24"/>
        </w:rPr>
        <w:t>发〔2020〕11号)规定,经报省人民政府同意,现就阶段性减免企业基本养老保险、失业保险、工伤保险(以下简称三项社会保险)有关事项提出如下实施意见:</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一、阶段性减免企业社会保险费</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w:t>
      </w:r>
      <w:proofErr w:type="gramStart"/>
      <w:r w:rsidRPr="009E011E">
        <w:rPr>
          <w:rFonts w:ascii="宋体" w:eastAsia="宋体" w:hAnsi="宋体" w:cs="宋体" w:hint="eastAsia"/>
          <w:color w:val="333333"/>
          <w:kern w:val="0"/>
          <w:sz w:val="24"/>
          <w:szCs w:val="24"/>
        </w:rPr>
        <w:t>一</w:t>
      </w:r>
      <w:proofErr w:type="gramEnd"/>
      <w:r w:rsidRPr="009E011E">
        <w:rPr>
          <w:rFonts w:ascii="宋体" w:eastAsia="宋体" w:hAnsi="宋体" w:cs="宋体" w:hint="eastAsia"/>
          <w:color w:val="333333"/>
          <w:kern w:val="0"/>
          <w:sz w:val="24"/>
          <w:szCs w:val="24"/>
        </w:rPr>
        <w:t>)从2020年2月起至6月,免征全省中小</w:t>
      </w:r>
      <w:proofErr w:type="gramStart"/>
      <w:r w:rsidRPr="009E011E">
        <w:rPr>
          <w:rFonts w:ascii="宋体" w:eastAsia="宋体" w:hAnsi="宋体" w:cs="宋体" w:hint="eastAsia"/>
          <w:color w:val="333333"/>
          <w:kern w:val="0"/>
          <w:sz w:val="24"/>
          <w:szCs w:val="24"/>
        </w:rPr>
        <w:t>微企业</w:t>
      </w:r>
      <w:proofErr w:type="gramEnd"/>
      <w:r w:rsidRPr="009E011E">
        <w:rPr>
          <w:rFonts w:ascii="宋体" w:eastAsia="宋体" w:hAnsi="宋体" w:cs="宋体" w:hint="eastAsia"/>
          <w:color w:val="333333"/>
          <w:kern w:val="0"/>
          <w:sz w:val="24"/>
          <w:szCs w:val="24"/>
        </w:rPr>
        <w:t>三项社会保险单位缴费部分,职工个人缴费部分不予减免。以单位身份参保的个体工商户参照执行。</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(二)从2020年2月起至4月,减半征收全省大型企业三项社会保险单位缴费部分,职工个人缴费部分不予减免。机关事业单位以外的其他单位参照执行。</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二、缓缴困难企业社会保险费</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受疫情影响,申请缓缴前连续3个月累计亏损的企业,可申请缓缴三项社会保险费,缓缴期限原则上不超过6个月,缓缴期间免收滞纳金。已停保的企业或完全停产的企业,不再办理社会保险费缓缴手续。</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三、办理程序</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w:t>
      </w:r>
      <w:proofErr w:type="gramStart"/>
      <w:r w:rsidRPr="009E011E">
        <w:rPr>
          <w:rFonts w:ascii="宋体" w:eastAsia="宋体" w:hAnsi="宋体" w:cs="宋体" w:hint="eastAsia"/>
          <w:color w:val="333333"/>
          <w:kern w:val="0"/>
          <w:sz w:val="24"/>
          <w:szCs w:val="24"/>
        </w:rPr>
        <w:t>一</w:t>
      </w:r>
      <w:proofErr w:type="gramEnd"/>
      <w:r w:rsidRPr="009E011E">
        <w:rPr>
          <w:rFonts w:ascii="宋体" w:eastAsia="宋体" w:hAnsi="宋体" w:cs="宋体" w:hint="eastAsia"/>
          <w:color w:val="333333"/>
          <w:kern w:val="0"/>
          <w:sz w:val="24"/>
          <w:szCs w:val="24"/>
        </w:rPr>
        <w:t>)减免社会保险费。由统计部门按照工业和信息化部、统计局、发展改革委、财政部《关于印发中小企业划型标准规定的通知》(工信部联企业〔2011〕</w:t>
      </w:r>
      <w:r w:rsidRPr="009E011E">
        <w:rPr>
          <w:rFonts w:ascii="宋体" w:eastAsia="宋体" w:hAnsi="宋体" w:cs="宋体" w:hint="eastAsia"/>
          <w:color w:val="333333"/>
          <w:kern w:val="0"/>
          <w:sz w:val="24"/>
          <w:szCs w:val="24"/>
        </w:rPr>
        <w:lastRenderedPageBreak/>
        <w:t>300号)、国家统计局《关于印发&lt;统计上大中小微型企业划分办法(2017)&gt;的通知》(国统字〔2017〕213号)区分大、中、小、微型企业后直接办理,无需审批。统计部门一时无法划分清楚的,暂按中小微型企业对待,待确认后再据实调整。</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二)缓缴社会保险费。企业向参保地人力资源社会保障部门提交《困难企业缓缴社会保险费申报审批表》、累计亏损月份财务报表以及与社会保险费征收机构签订的缓缴协议,经本级人力资源社会保障部门审批、市州汇总后,报省人力资源社会保障厅备案。省人力资源社会保障厅按季汇总缓缴情况报省财政厅备案。</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四、其他事项</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w:t>
      </w:r>
      <w:proofErr w:type="gramStart"/>
      <w:r w:rsidRPr="009E011E">
        <w:rPr>
          <w:rFonts w:ascii="宋体" w:eastAsia="宋体" w:hAnsi="宋体" w:cs="宋体" w:hint="eastAsia"/>
          <w:color w:val="333333"/>
          <w:kern w:val="0"/>
          <w:sz w:val="24"/>
          <w:szCs w:val="24"/>
        </w:rPr>
        <w:t>一</w:t>
      </w:r>
      <w:proofErr w:type="gramEnd"/>
      <w:r w:rsidRPr="009E011E">
        <w:rPr>
          <w:rFonts w:ascii="宋体" w:eastAsia="宋体" w:hAnsi="宋体" w:cs="宋体" w:hint="eastAsia"/>
          <w:color w:val="333333"/>
          <w:kern w:val="0"/>
          <w:sz w:val="24"/>
          <w:szCs w:val="24"/>
        </w:rPr>
        <w:t>)减免、缓缴社会保险</w:t>
      </w:r>
      <w:proofErr w:type="gramStart"/>
      <w:r w:rsidRPr="009E011E">
        <w:rPr>
          <w:rFonts w:ascii="宋体" w:eastAsia="宋体" w:hAnsi="宋体" w:cs="宋体" w:hint="eastAsia"/>
          <w:color w:val="333333"/>
          <w:kern w:val="0"/>
          <w:sz w:val="24"/>
          <w:szCs w:val="24"/>
        </w:rPr>
        <w:t>费期间</w:t>
      </w:r>
      <w:proofErr w:type="gramEnd"/>
      <w:r w:rsidRPr="009E011E">
        <w:rPr>
          <w:rFonts w:ascii="宋体" w:eastAsia="宋体" w:hAnsi="宋体" w:cs="宋体" w:hint="eastAsia"/>
          <w:color w:val="333333"/>
          <w:kern w:val="0"/>
          <w:sz w:val="24"/>
          <w:szCs w:val="24"/>
        </w:rPr>
        <w:t>,企业(单位)应按规定如实申报参保人员的缴费基数,确保参保人员的各项社会保险权益不受影响。企业(单位)要依法履行好代扣代缴职工个人缴费的义务。社保经办机构要做好个人权益记录工作。</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(二)企业(单位)已缴纳了减免期间应减免的社会保险费的,多缴的部分可以抵缴下期应缴的社会保险费。</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(三)对2020年减免、延缓缴纳的社会保险费,在各地2020年社会保险费征缴目标任务考核中相应予以调减。对延缓至2021年缴纳的社会保险费,在各地2021年社会保险费征缴目标任务考核中相应增加。</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四)各级人力资源社会保障、财政、税务、统计部门要切实履行职责,加强沟通配合,全力做好疫情防控期间企业社会保险工作,确保企业社会保险费减免等各项政策措施落实到位,确保各项社会保险待遇按时足额支付。</w:t>
      </w:r>
    </w:p>
    <w:p w:rsidR="009E011E" w:rsidRPr="009E011E" w:rsidRDefault="009E011E" w:rsidP="009E011E">
      <w:pPr>
        <w:widowControl/>
        <w:spacing w:before="100" w:beforeAutospacing="1" w:after="100" w:afterAutospacing="1" w:line="450" w:lineRule="atLeast"/>
        <w:ind w:firstLine="480"/>
        <w:jc w:val="lef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上述政策措施自2020年2月1日起执行,具体政策实施期满失效。</w:t>
      </w:r>
    </w:p>
    <w:p w:rsidR="009E011E" w:rsidRPr="009E011E" w:rsidRDefault="009E011E" w:rsidP="009E011E">
      <w:pPr>
        <w:widowControl/>
        <w:spacing w:before="100" w:beforeAutospacing="1" w:after="100" w:afterAutospacing="1" w:line="450" w:lineRule="atLeast"/>
        <w:ind w:firstLine="480"/>
        <w:jc w:val="righ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 </w:t>
      </w:r>
      <w:r w:rsidRPr="009E011E">
        <w:rPr>
          <w:rFonts w:ascii="宋体" w:eastAsia="宋体" w:hAnsi="宋体" w:cs="宋体" w:hint="eastAsia"/>
          <w:color w:val="333333"/>
          <w:kern w:val="0"/>
          <w:sz w:val="24"/>
          <w:szCs w:val="24"/>
        </w:rPr>
        <w:t>湖南省人力资源和社会保障厅</w:t>
      </w:r>
      <w:r w:rsidRPr="009E011E">
        <w:rPr>
          <w:rFonts w:ascii="宋体" w:eastAsia="宋体" w:hAnsi="宋体" w:cs="宋体" w:hint="eastAsia"/>
          <w:color w:val="333333"/>
          <w:kern w:val="0"/>
          <w:sz w:val="24"/>
          <w:szCs w:val="24"/>
        </w:rPr>
        <w:t> </w:t>
      </w:r>
      <w:r w:rsidRPr="009E011E">
        <w:rPr>
          <w:rFonts w:ascii="宋体" w:eastAsia="宋体" w:hAnsi="宋体" w:cs="宋体" w:hint="eastAsia"/>
          <w:color w:val="333333"/>
          <w:kern w:val="0"/>
          <w:sz w:val="24"/>
          <w:szCs w:val="24"/>
        </w:rPr>
        <w:t> </w:t>
      </w:r>
      <w:r w:rsidRPr="009E011E">
        <w:rPr>
          <w:rFonts w:ascii="宋体" w:eastAsia="宋体" w:hAnsi="宋体" w:cs="宋体" w:hint="eastAsia"/>
          <w:color w:val="333333"/>
          <w:kern w:val="0"/>
          <w:sz w:val="24"/>
          <w:szCs w:val="24"/>
        </w:rPr>
        <w:t> </w:t>
      </w:r>
      <w:r w:rsidRPr="009E011E">
        <w:rPr>
          <w:rFonts w:ascii="宋体" w:eastAsia="宋体" w:hAnsi="宋体" w:cs="宋体" w:hint="eastAsia"/>
          <w:color w:val="333333"/>
          <w:kern w:val="0"/>
          <w:sz w:val="24"/>
          <w:szCs w:val="24"/>
        </w:rPr>
        <w:t> </w:t>
      </w:r>
      <w:r w:rsidRPr="009E011E">
        <w:rPr>
          <w:rFonts w:ascii="宋体" w:eastAsia="宋体" w:hAnsi="宋体" w:cs="宋体" w:hint="eastAsia"/>
          <w:color w:val="333333"/>
          <w:kern w:val="0"/>
          <w:sz w:val="24"/>
          <w:szCs w:val="24"/>
        </w:rPr>
        <w:t>湖南省财政厅</w:t>
      </w:r>
    </w:p>
    <w:p w:rsidR="009E011E" w:rsidRPr="009E011E" w:rsidRDefault="009E011E" w:rsidP="009E011E">
      <w:pPr>
        <w:widowControl/>
        <w:spacing w:before="100" w:beforeAutospacing="1" w:after="100" w:afterAutospacing="1" w:line="450" w:lineRule="atLeast"/>
        <w:ind w:firstLine="480"/>
        <w:jc w:val="righ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国家税务总局湖南省税务局</w:t>
      </w:r>
      <w:r w:rsidRPr="009E011E">
        <w:rPr>
          <w:rFonts w:ascii="宋体" w:eastAsia="宋体" w:hAnsi="宋体" w:cs="宋体" w:hint="eastAsia"/>
          <w:color w:val="333333"/>
          <w:kern w:val="0"/>
          <w:sz w:val="24"/>
          <w:szCs w:val="24"/>
        </w:rPr>
        <w:t> </w:t>
      </w:r>
      <w:r w:rsidRPr="009E011E">
        <w:rPr>
          <w:rFonts w:ascii="宋体" w:eastAsia="宋体" w:hAnsi="宋体" w:cs="宋体" w:hint="eastAsia"/>
          <w:color w:val="333333"/>
          <w:kern w:val="0"/>
          <w:sz w:val="24"/>
          <w:szCs w:val="24"/>
        </w:rPr>
        <w:t> </w:t>
      </w:r>
      <w:r w:rsidRPr="009E011E">
        <w:rPr>
          <w:rFonts w:ascii="宋体" w:eastAsia="宋体" w:hAnsi="宋体" w:cs="宋体" w:hint="eastAsia"/>
          <w:color w:val="333333"/>
          <w:kern w:val="0"/>
          <w:sz w:val="24"/>
          <w:szCs w:val="24"/>
        </w:rPr>
        <w:t> </w:t>
      </w:r>
      <w:r w:rsidRPr="009E011E">
        <w:rPr>
          <w:rFonts w:ascii="宋体" w:eastAsia="宋体" w:hAnsi="宋体" w:cs="宋体" w:hint="eastAsia"/>
          <w:color w:val="333333"/>
          <w:kern w:val="0"/>
          <w:sz w:val="24"/>
          <w:szCs w:val="24"/>
        </w:rPr>
        <w:t> </w:t>
      </w:r>
      <w:r w:rsidRPr="009E011E">
        <w:rPr>
          <w:rFonts w:ascii="宋体" w:eastAsia="宋体" w:hAnsi="宋体" w:cs="宋体" w:hint="eastAsia"/>
          <w:color w:val="333333"/>
          <w:kern w:val="0"/>
          <w:sz w:val="24"/>
          <w:szCs w:val="24"/>
        </w:rPr>
        <w:t> </w:t>
      </w:r>
      <w:r w:rsidRPr="009E011E">
        <w:rPr>
          <w:rFonts w:ascii="宋体" w:eastAsia="宋体" w:hAnsi="宋体" w:cs="宋体" w:hint="eastAsia"/>
          <w:color w:val="333333"/>
          <w:kern w:val="0"/>
          <w:sz w:val="24"/>
          <w:szCs w:val="24"/>
        </w:rPr>
        <w:t>湖南省统计局</w:t>
      </w:r>
    </w:p>
    <w:p w:rsidR="009E011E" w:rsidRPr="009E011E" w:rsidRDefault="009E011E" w:rsidP="009E011E">
      <w:pPr>
        <w:widowControl/>
        <w:spacing w:before="100" w:beforeAutospacing="1" w:after="100" w:afterAutospacing="1" w:line="450" w:lineRule="atLeast"/>
        <w:ind w:firstLine="480"/>
        <w:jc w:val="right"/>
        <w:rPr>
          <w:rFonts w:ascii="宋体" w:eastAsia="宋体" w:hAnsi="宋体" w:cs="宋体" w:hint="eastAsia"/>
          <w:color w:val="333333"/>
          <w:kern w:val="0"/>
          <w:sz w:val="24"/>
          <w:szCs w:val="24"/>
        </w:rPr>
      </w:pPr>
      <w:r w:rsidRPr="009E011E">
        <w:rPr>
          <w:rFonts w:ascii="宋体" w:eastAsia="宋体" w:hAnsi="宋体" w:cs="宋体" w:hint="eastAsia"/>
          <w:color w:val="333333"/>
          <w:kern w:val="0"/>
          <w:sz w:val="24"/>
          <w:szCs w:val="24"/>
        </w:rPr>
        <w:t>2020年2月24日</w:t>
      </w:r>
    </w:p>
    <w:p w:rsidR="000C7F40" w:rsidRDefault="000C7F40"/>
    <w:sectPr w:rsidR="000C7F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11E"/>
    <w:rsid w:val="000C7F40"/>
    <w:rsid w:val="009E0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E011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E011E"/>
    <w:rPr>
      <w:rFonts w:ascii="宋体" w:eastAsia="宋体" w:hAnsi="宋体" w:cs="宋体"/>
      <w:b/>
      <w:bCs/>
      <w:kern w:val="36"/>
      <w:sz w:val="48"/>
      <w:szCs w:val="48"/>
    </w:rPr>
  </w:style>
  <w:style w:type="paragraph" w:styleId="a3">
    <w:name w:val="Normal (Web)"/>
    <w:basedOn w:val="a"/>
    <w:uiPriority w:val="99"/>
    <w:semiHidden/>
    <w:unhideWhenUsed/>
    <w:rsid w:val="009E011E"/>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E011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E011E"/>
    <w:rPr>
      <w:rFonts w:ascii="宋体" w:eastAsia="宋体" w:hAnsi="宋体" w:cs="宋体"/>
      <w:b/>
      <w:bCs/>
      <w:kern w:val="36"/>
      <w:sz w:val="48"/>
      <w:szCs w:val="48"/>
    </w:rPr>
  </w:style>
  <w:style w:type="paragraph" w:styleId="a3">
    <w:name w:val="Normal (Web)"/>
    <w:basedOn w:val="a"/>
    <w:uiPriority w:val="99"/>
    <w:semiHidden/>
    <w:unhideWhenUsed/>
    <w:rsid w:val="009E011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617895">
      <w:bodyDiv w:val="1"/>
      <w:marLeft w:val="0"/>
      <w:marRight w:val="0"/>
      <w:marTop w:val="0"/>
      <w:marBottom w:val="0"/>
      <w:divBdr>
        <w:top w:val="none" w:sz="0" w:space="0" w:color="auto"/>
        <w:left w:val="none" w:sz="0" w:space="0" w:color="auto"/>
        <w:bottom w:val="none" w:sz="0" w:space="0" w:color="auto"/>
        <w:right w:val="none" w:sz="0" w:space="0" w:color="auto"/>
      </w:divBdr>
      <w:divsChild>
        <w:div w:id="1659765580">
          <w:marLeft w:val="0"/>
          <w:marRight w:val="0"/>
          <w:marTop w:val="0"/>
          <w:marBottom w:val="0"/>
          <w:divBdr>
            <w:top w:val="none" w:sz="0" w:space="0" w:color="auto"/>
            <w:left w:val="none" w:sz="0" w:space="0" w:color="auto"/>
            <w:bottom w:val="none" w:sz="0" w:space="0" w:color="auto"/>
            <w:right w:val="none" w:sz="0" w:space="0" w:color="auto"/>
          </w:divBdr>
          <w:divsChild>
            <w:div w:id="25058393">
              <w:marLeft w:val="0"/>
              <w:marRight w:val="0"/>
              <w:marTop w:val="0"/>
              <w:marBottom w:val="0"/>
              <w:divBdr>
                <w:top w:val="none" w:sz="0" w:space="0" w:color="auto"/>
                <w:left w:val="none" w:sz="0" w:space="0" w:color="auto"/>
                <w:bottom w:val="none" w:sz="0" w:space="0" w:color="auto"/>
                <w:right w:val="none" w:sz="0" w:space="0" w:color="auto"/>
              </w:divBdr>
              <w:divsChild>
                <w:div w:id="418648228">
                  <w:marLeft w:val="0"/>
                  <w:marRight w:val="0"/>
                  <w:marTop w:val="0"/>
                  <w:marBottom w:val="0"/>
                  <w:divBdr>
                    <w:top w:val="none" w:sz="0" w:space="0" w:color="auto"/>
                    <w:left w:val="none" w:sz="0" w:space="0" w:color="auto"/>
                    <w:bottom w:val="none" w:sz="0" w:space="0" w:color="auto"/>
                    <w:right w:val="none" w:sz="0" w:space="0" w:color="auto"/>
                  </w:divBdr>
                </w:div>
                <w:div w:id="263854055">
                  <w:marLeft w:val="0"/>
                  <w:marRight w:val="0"/>
                  <w:marTop w:val="0"/>
                  <w:marBottom w:val="0"/>
                  <w:divBdr>
                    <w:top w:val="none" w:sz="0" w:space="0" w:color="auto"/>
                    <w:left w:val="none" w:sz="0" w:space="0" w:color="auto"/>
                    <w:bottom w:val="none" w:sz="0" w:space="0" w:color="auto"/>
                    <w:right w:val="none" w:sz="0" w:space="0" w:color="auto"/>
                  </w:divBdr>
                  <w:divsChild>
                    <w:div w:id="737214758">
                      <w:marLeft w:val="0"/>
                      <w:marRight w:val="0"/>
                      <w:marTop w:val="0"/>
                      <w:marBottom w:val="0"/>
                      <w:divBdr>
                        <w:top w:val="none" w:sz="0" w:space="0" w:color="auto"/>
                        <w:left w:val="none" w:sz="0" w:space="0" w:color="auto"/>
                        <w:bottom w:val="none" w:sz="0" w:space="0" w:color="auto"/>
                        <w:right w:val="none" w:sz="0" w:space="0" w:color="auto"/>
                      </w:divBdr>
                      <w:divsChild>
                        <w:div w:id="182330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198</Words>
  <Characters>1130</Characters>
  <Application>Microsoft Office Word</Application>
  <DocSecurity>0</DocSecurity>
  <Lines>9</Lines>
  <Paragraphs>2</Paragraphs>
  <ScaleCrop>false</ScaleCrop>
  <Company>Microsoft</Company>
  <LinksUpToDate>false</LinksUpToDate>
  <CharactersWithSpaces>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webUser</cp:lastModifiedBy>
  <cp:revision>1</cp:revision>
  <dcterms:created xsi:type="dcterms:W3CDTF">2020-03-04T07:09:00Z</dcterms:created>
  <dcterms:modified xsi:type="dcterms:W3CDTF">2020-03-04T07:10:00Z</dcterms:modified>
</cp:coreProperties>
</file>